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2A" w:rsidRPr="000B22FB" w:rsidRDefault="00740A2A" w:rsidP="00740A2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080808"/>
          <w:sz w:val="40"/>
          <w:szCs w:val="40"/>
          <w:lang w:val="uk-UA" w:eastAsia="ru-RU"/>
        </w:rPr>
      </w:pPr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color w:val="080808"/>
          <w:sz w:val="40"/>
          <w:szCs w:val="40"/>
          <w:lang w:val="uk-UA" w:eastAsia="ru-RU"/>
        </w:rPr>
        <w:t>Консультація для батьків</w:t>
      </w:r>
    </w:p>
    <w:p w:rsidR="00740A2A" w:rsidRPr="00726709" w:rsidRDefault="00740A2A" w:rsidP="00740A2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080808"/>
          <w:sz w:val="40"/>
          <w:szCs w:val="40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val="uk-UA" w:eastAsia="ru-RU"/>
        </w:rPr>
        <w:t xml:space="preserve"> «</w:t>
      </w:r>
      <w:r w:rsidRPr="00726709"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eastAsia="ru-RU"/>
        </w:rPr>
        <w:t xml:space="preserve">Як активно </w:t>
      </w:r>
      <w:proofErr w:type="spellStart"/>
      <w:r w:rsidRPr="00726709"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eastAsia="ru-RU"/>
        </w:rPr>
        <w:t>допомагати</w:t>
      </w:r>
      <w:proofErr w:type="spellEnd"/>
      <w:r w:rsidRPr="00726709"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eastAsia="ru-RU"/>
        </w:rPr>
        <w:t xml:space="preserve"> </w:t>
      </w:r>
      <w:proofErr w:type="spellStart"/>
      <w:r w:rsidRPr="00726709"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eastAsia="ru-RU"/>
        </w:rPr>
        <w:t>малюкові</w:t>
      </w:r>
      <w:proofErr w:type="spellEnd"/>
      <w:r w:rsidRPr="00726709"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eastAsia="ru-RU"/>
        </w:rPr>
        <w:t xml:space="preserve"> в </w:t>
      </w:r>
      <w:proofErr w:type="spellStart"/>
      <w:r w:rsidRPr="00726709"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eastAsia="ru-RU"/>
        </w:rPr>
        <w:t>розвитку</w:t>
      </w:r>
      <w:proofErr w:type="spellEnd"/>
      <w:r w:rsidRPr="00726709"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eastAsia="ru-RU"/>
        </w:rPr>
        <w:t xml:space="preserve"> </w:t>
      </w:r>
      <w:proofErr w:type="spellStart"/>
      <w:r w:rsidRPr="00726709"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eastAsia="ru-RU"/>
        </w:rPr>
        <w:t>його</w:t>
      </w:r>
      <w:proofErr w:type="spellEnd"/>
      <w:r w:rsidRPr="00726709"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eastAsia="ru-RU"/>
        </w:rPr>
        <w:t xml:space="preserve"> </w:t>
      </w:r>
      <w:proofErr w:type="spellStart"/>
      <w:r w:rsidRPr="00726709"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eastAsia="ru-RU"/>
        </w:rPr>
        <w:t>креативних</w:t>
      </w:r>
      <w:proofErr w:type="spellEnd"/>
      <w:r w:rsidRPr="00726709"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eastAsia="ru-RU"/>
        </w:rPr>
        <w:t xml:space="preserve"> </w:t>
      </w:r>
      <w:proofErr w:type="spellStart"/>
      <w:r w:rsidRPr="00726709"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eastAsia="ru-RU"/>
        </w:rPr>
        <w:t>здібностей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val="uk-UA" w:eastAsia="ru-RU"/>
        </w:rPr>
        <w:t>»</w:t>
      </w:r>
    </w:p>
    <w:bookmarkEnd w:id="0"/>
    <w:p w:rsidR="00740A2A" w:rsidRPr="00726709" w:rsidRDefault="00740A2A" w:rsidP="00740A2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080808"/>
          <w:sz w:val="28"/>
          <w:szCs w:val="28"/>
          <w:lang w:val="uk-UA" w:eastAsia="ru-RU"/>
        </w:rPr>
      </w:pPr>
      <w:r w:rsidRPr="00CA776D">
        <w:rPr>
          <w:rFonts w:ascii="Times New Roman" w:eastAsia="Times New Roman" w:hAnsi="Times New Roman" w:cs="Times New Roman"/>
          <w:noProof/>
          <w:color w:val="080808"/>
          <w:sz w:val="28"/>
          <w:szCs w:val="28"/>
          <w:lang w:eastAsia="ru-RU"/>
        </w:rPr>
        <w:drawing>
          <wp:inline distT="0" distB="0" distL="0" distR="0" wp14:anchorId="13D29858" wp14:editId="112B2291">
            <wp:extent cx="5109348" cy="3648075"/>
            <wp:effectExtent l="0" t="0" r="0" b="0"/>
            <wp:docPr id="1" name="Рисунок 1" descr="http://anddnz402.dnepredu.com/uploads/editor/3453/137849/sitepage_68/pricosnov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ddnz402.dnepredu.com/uploads/editor/3453/137849/sitepage_68/pricosnoven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0" cy="366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A2A" w:rsidRPr="00CA776D" w:rsidRDefault="00740A2A" w:rsidP="00740A2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1.   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Створіть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затишну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і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безпечну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психологічну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базу для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творчих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пошуків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малюка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gram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до</w:t>
      </w:r>
      <w:proofErr w:type="gram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якої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він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міг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би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повертатися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коли буде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наляканий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власними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відкриттями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</w:t>
      </w:r>
    </w:p>
    <w:p w:rsidR="00740A2A" w:rsidRPr="00CA776D" w:rsidRDefault="00740A2A" w:rsidP="00740A2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2.  </w:t>
      </w:r>
      <w:proofErr w:type="spellStart"/>
      <w:proofErr w:type="gram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</w:t>
      </w:r>
      <w:proofErr w:type="gram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ідтримуйте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прагнення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малюка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до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творчості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і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виявляйте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співчуття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в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разі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невдачі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.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Уникайте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несхвальних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оцінок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його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творчих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ідей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</w:t>
      </w:r>
    </w:p>
    <w:p w:rsidR="00740A2A" w:rsidRPr="00CA776D" w:rsidRDefault="00740A2A" w:rsidP="00740A2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3.  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Поважайте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допитливість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дитини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.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Намагайтеся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відповідати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на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всі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запитання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навіть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якщо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gram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вони</w:t>
      </w:r>
      <w:proofErr w:type="gram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здаються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вам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абсурдними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.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Пояснюйте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що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на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багато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її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запитань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не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можна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відповісти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однозначно. Для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цього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потрібен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час,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терпіння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.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Дитина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повинна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навчитися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жити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в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інтелектуальній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напрузі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</w:t>
      </w:r>
    </w:p>
    <w:p w:rsidR="00740A2A" w:rsidRPr="00CA776D" w:rsidRDefault="00740A2A" w:rsidP="00740A2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4.   Давайте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дошкільняті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побути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на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самоті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і дозволяйте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самостійно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займатися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власними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справами,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бо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надмірна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оп</w:t>
      </w:r>
      <w:proofErr w:type="gram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іка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може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пригальмувати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творчість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.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Бажання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і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цілі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дітей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належать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їм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самим, а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батьківська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допомога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може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іноді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сприйматися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як «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порушення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кордонів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»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особистості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</w:t>
      </w:r>
    </w:p>
    <w:p w:rsidR="00740A2A" w:rsidRPr="00CA776D" w:rsidRDefault="00740A2A" w:rsidP="00740A2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lastRenderedPageBreak/>
        <w:t>5.   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Допомагайте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дитині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будувати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власну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систему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цінностей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щоб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вона могла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поважати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себе і </w:t>
      </w:r>
      <w:proofErr w:type="spellStart"/>
      <w:proofErr w:type="gram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свої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іде</w:t>
      </w:r>
      <w:proofErr w:type="gram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ї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поряд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з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іншими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ідеями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та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їх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носіями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.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Тоді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й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інші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її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цінуватимуть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</w:t>
      </w:r>
    </w:p>
    <w:p w:rsidR="00740A2A" w:rsidRPr="00CA776D" w:rsidRDefault="00740A2A" w:rsidP="00740A2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6.   Дайте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дитині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відчуття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безпеки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любові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поваги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бо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інакше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вона буде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невпевненою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і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їй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важче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буде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досягти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висот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самовираження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</w:t>
      </w:r>
    </w:p>
    <w:p w:rsidR="00740A2A" w:rsidRPr="00CA776D" w:rsidRDefault="00740A2A" w:rsidP="00740A2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7.  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Виявляйте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симпатію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до перших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незграбних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спроб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дитини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висловлювати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свої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іде</w:t>
      </w:r>
      <w:proofErr w:type="gram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ї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щоб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донести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їх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до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оточуючих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 </w:t>
      </w:r>
    </w:p>
    <w:p w:rsidR="00740A2A" w:rsidRPr="00CA776D" w:rsidRDefault="00740A2A" w:rsidP="00740A2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8.   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Знаходьте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слова </w:t>
      </w:r>
      <w:proofErr w:type="spellStart"/>
      <w:proofErr w:type="gram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</w:t>
      </w:r>
      <w:proofErr w:type="gram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ідтримки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для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нових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творчих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починань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дитини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не критикуйте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перші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спроби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якими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б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невдалими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вони не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були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,-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адже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малюк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прагне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творити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не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лише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для себе, а й для тих, кого любить.</w:t>
      </w:r>
    </w:p>
    <w:p w:rsidR="00740A2A" w:rsidRPr="00CA776D" w:rsidRDefault="00740A2A" w:rsidP="00740A2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9.  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Допомагайте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дитині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стати «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розумним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авантюристом»,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тобто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інколи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покладатися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на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ризик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та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інтуїцію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,-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найвірогідніше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саме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це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допоможе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їй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зробити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справжнє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відкриття</w:t>
      </w:r>
      <w:proofErr w:type="spellEnd"/>
    </w:p>
    <w:p w:rsidR="00740A2A" w:rsidRPr="00CA776D" w:rsidRDefault="00740A2A" w:rsidP="00740A2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10. </w:t>
      </w:r>
      <w:proofErr w:type="spellStart"/>
      <w:proofErr w:type="gram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</w:t>
      </w:r>
      <w:proofErr w:type="gram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ідтримуйте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необхідну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для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креативності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атмосферу,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допомагаючи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дитині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уникнути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суспільного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несхвалення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подолати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негативну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реакцію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однолітків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             </w:t>
      </w:r>
      <w:r>
        <w:rPr>
          <w:rFonts w:ascii="Times New Roman" w:eastAsia="Times New Roman" w:hAnsi="Times New Roman" w:cs="Times New Roman"/>
          <w:color w:val="080808"/>
          <w:sz w:val="28"/>
          <w:szCs w:val="28"/>
          <w:lang w:val="uk-UA" w:eastAsia="ru-RU"/>
        </w:rPr>
        <w:t xml:space="preserve">                                                               </w:t>
      </w:r>
      <w:r w:rsidRPr="00CA776D">
        <w:rPr>
          <w:rFonts w:ascii="Times New Roman" w:eastAsia="Times New Roman" w:hAnsi="Times New Roman" w:cs="Times New Roman"/>
          <w:i/>
          <w:iCs/>
          <w:color w:val="080808"/>
          <w:sz w:val="28"/>
          <w:szCs w:val="28"/>
          <w:lang w:eastAsia="ru-RU"/>
        </w:rPr>
        <w:t xml:space="preserve">Психолог Дж. </w:t>
      </w:r>
      <w:proofErr w:type="spellStart"/>
      <w:r w:rsidRPr="00CA776D">
        <w:rPr>
          <w:rFonts w:ascii="Times New Roman" w:eastAsia="Times New Roman" w:hAnsi="Times New Roman" w:cs="Times New Roman"/>
          <w:i/>
          <w:iCs/>
          <w:color w:val="080808"/>
          <w:sz w:val="28"/>
          <w:szCs w:val="28"/>
          <w:lang w:eastAsia="ru-RU"/>
        </w:rPr>
        <w:t>Гауен</w:t>
      </w:r>
      <w:proofErr w:type="spellEnd"/>
      <w:r w:rsidRPr="00CA776D">
        <w:rPr>
          <w:rFonts w:ascii="Times New Roman" w:eastAsia="Times New Roman" w:hAnsi="Times New Roman" w:cs="Times New Roman"/>
          <w:i/>
          <w:iCs/>
          <w:color w:val="080808"/>
          <w:sz w:val="28"/>
          <w:szCs w:val="28"/>
          <w:lang w:eastAsia="ru-RU"/>
        </w:rPr>
        <w:t> </w:t>
      </w:r>
    </w:p>
    <w:p w:rsidR="00740A2A" w:rsidRPr="00CA776D" w:rsidRDefault="00740A2A" w:rsidP="00740A2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 </w:t>
      </w:r>
    </w:p>
    <w:p w:rsidR="00740A2A" w:rsidRDefault="00740A2A" w:rsidP="00740A2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val="uk-UA" w:eastAsia="ru-RU"/>
        </w:rPr>
      </w:pPr>
    </w:p>
    <w:p w:rsidR="00740A2A" w:rsidRDefault="00740A2A" w:rsidP="00740A2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val="uk-UA" w:eastAsia="ru-RU"/>
        </w:rPr>
      </w:pPr>
    </w:p>
    <w:p w:rsidR="00740A2A" w:rsidRDefault="00740A2A" w:rsidP="00740A2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val="uk-UA" w:eastAsia="ru-RU"/>
        </w:rPr>
      </w:pPr>
    </w:p>
    <w:p w:rsidR="00740A2A" w:rsidRDefault="00740A2A" w:rsidP="00740A2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val="uk-UA" w:eastAsia="ru-RU"/>
        </w:rPr>
      </w:pPr>
    </w:p>
    <w:p w:rsidR="00740A2A" w:rsidRDefault="00740A2A" w:rsidP="00740A2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val="uk-UA" w:eastAsia="ru-RU"/>
        </w:rPr>
      </w:pPr>
    </w:p>
    <w:p w:rsidR="00DD31F4" w:rsidRDefault="00DD31F4"/>
    <w:sectPr w:rsidR="00DD31F4" w:rsidSect="00740A2A">
      <w:pgSz w:w="11906" w:h="16838"/>
      <w:pgMar w:top="1134" w:right="991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1F"/>
    <w:rsid w:val="0059441F"/>
    <w:rsid w:val="00740A2A"/>
    <w:rsid w:val="00DD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A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A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ДНЗ-215</dc:creator>
  <cp:keywords/>
  <dc:description/>
  <cp:lastModifiedBy>ДНЗ-215</cp:lastModifiedBy>
  <cp:revision>2</cp:revision>
  <dcterms:created xsi:type="dcterms:W3CDTF">2018-03-10T09:02:00Z</dcterms:created>
  <dcterms:modified xsi:type="dcterms:W3CDTF">2018-03-10T09:03:00Z</dcterms:modified>
</cp:coreProperties>
</file>